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D76EA2" w14:textId="77777777" w:rsidR="00833B2A" w:rsidRDefault="00833B2A"/>
    <w:tbl>
      <w:tblPr>
        <w:tblStyle w:val="a"/>
        <w:tblW w:w="835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196"/>
        <w:gridCol w:w="4156"/>
      </w:tblGrid>
      <w:tr w:rsidR="00833B2A" w14:paraId="022D3F1A" w14:textId="77777777">
        <w:tc>
          <w:tcPr>
            <w:tcW w:w="83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BFEDC" w14:textId="6D2B54B3" w:rsidR="00833B2A" w:rsidRDefault="00E857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DISCIPLINA:</w:t>
            </w:r>
            <w:r>
              <w:rPr>
                <w:color w:val="FF0000"/>
              </w:rPr>
              <w:t xml:space="preserve"> </w:t>
            </w:r>
            <w:r>
              <w:rPr>
                <w:color w:val="000000"/>
              </w:rPr>
              <w:t xml:space="preserve">Concretos </w:t>
            </w:r>
            <w:r w:rsidR="005D628A">
              <w:rPr>
                <w:color w:val="000000"/>
              </w:rPr>
              <w:t>Especiais</w:t>
            </w:r>
          </w:p>
        </w:tc>
      </w:tr>
      <w:tr w:rsidR="00833B2A" w14:paraId="18D89BDE" w14:textId="77777777">
        <w:tc>
          <w:tcPr>
            <w:tcW w:w="4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A819E" w14:textId="77777777" w:rsidR="00833B2A" w:rsidRDefault="00E857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Vigência: </w:t>
            </w:r>
            <w:r>
              <w:rPr>
                <w:color w:val="000000"/>
              </w:rPr>
              <w:t>a partir de 2021/1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B5495" w14:textId="1BED5F85" w:rsidR="00833B2A" w:rsidRDefault="00E857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Período letivo:</w:t>
            </w:r>
            <w:r>
              <w:rPr>
                <w:color w:val="000000"/>
              </w:rPr>
              <w:t xml:space="preserve"> </w:t>
            </w:r>
            <w:r w:rsidR="00F43CD3">
              <w:rPr>
                <w:color w:val="000000" w:themeColor="text1"/>
              </w:rPr>
              <w:t>e</w:t>
            </w:r>
            <w:r w:rsidRPr="00706E62">
              <w:rPr>
                <w:color w:val="000000" w:themeColor="text1"/>
              </w:rPr>
              <w:t>letiva</w:t>
            </w:r>
            <w:r w:rsidRPr="00706E62">
              <w:rPr>
                <w:b/>
                <w:color w:val="000000" w:themeColor="text1"/>
              </w:rPr>
              <w:t xml:space="preserve"> </w:t>
            </w:r>
          </w:p>
        </w:tc>
      </w:tr>
      <w:tr w:rsidR="00833B2A" w14:paraId="1FEA09A1" w14:textId="77777777">
        <w:tc>
          <w:tcPr>
            <w:tcW w:w="4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04EEB" w14:textId="77777777" w:rsidR="00833B2A" w:rsidRDefault="00E857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Carga horária total: </w:t>
            </w:r>
            <w:r>
              <w:rPr>
                <w:color w:val="000000"/>
              </w:rPr>
              <w:t>30 h</w:t>
            </w:r>
          </w:p>
        </w:tc>
        <w:tc>
          <w:tcPr>
            <w:tcW w:w="4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05AD8" w14:textId="77777777" w:rsidR="00833B2A" w:rsidRDefault="00E857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Código: </w:t>
            </w:r>
          </w:p>
        </w:tc>
      </w:tr>
      <w:tr w:rsidR="00833B2A" w14:paraId="0163BE34" w14:textId="77777777">
        <w:tc>
          <w:tcPr>
            <w:tcW w:w="83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0344F" w14:textId="77777777" w:rsidR="00833B2A" w:rsidRDefault="00E857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Ementa: </w:t>
            </w:r>
            <w:r w:rsidR="003D4F09">
              <w:rPr>
                <w:color w:val="000000"/>
              </w:rPr>
              <w:t>Conhecimento de</w:t>
            </w:r>
            <w:r>
              <w:rPr>
                <w:color w:val="000000"/>
              </w:rPr>
              <w:t xml:space="preserve"> materiais, métodos de dosagem, processo de produção e aplicações de concretos especiais.</w:t>
            </w:r>
          </w:p>
        </w:tc>
      </w:tr>
    </w:tbl>
    <w:p w14:paraId="6A847BF9" w14:textId="77777777" w:rsidR="00833B2A" w:rsidRDefault="00E85705">
      <w:pPr>
        <w:pBdr>
          <w:top w:val="nil"/>
          <w:left w:val="nil"/>
          <w:bottom w:val="nil"/>
          <w:right w:val="nil"/>
          <w:between w:val="nil"/>
        </w:pBdr>
        <w:spacing w:before="240" w:after="240"/>
        <w:rPr>
          <w:b/>
          <w:color w:val="000000"/>
        </w:rPr>
      </w:pPr>
      <w:r>
        <w:rPr>
          <w:b/>
          <w:color w:val="000000"/>
        </w:rPr>
        <w:t>Conteúdos</w:t>
      </w:r>
    </w:p>
    <w:p w14:paraId="7794EA4E" w14:textId="77777777" w:rsidR="00833B2A" w:rsidRDefault="00E85705">
      <w:r>
        <w:t>UNIDADE I – Concretos com adições minerais</w:t>
      </w:r>
    </w:p>
    <w:p w14:paraId="26ED9864" w14:textId="34BB8E39" w:rsidR="00833B2A" w:rsidRDefault="007B03C9" w:rsidP="007B03C9">
      <w:pPr>
        <w:ind w:left="284" w:firstLine="851"/>
        <w:rPr>
          <w:color w:val="000000"/>
          <w:highlight w:val="white"/>
        </w:rPr>
      </w:pPr>
      <w:r>
        <w:rPr>
          <w:color w:val="000000"/>
          <w:highlight w:val="white"/>
        </w:rPr>
        <w:t>1.1</w:t>
      </w:r>
      <w:r w:rsidR="00E85705">
        <w:rPr>
          <w:color w:val="000000"/>
          <w:highlight w:val="white"/>
        </w:rPr>
        <w:t xml:space="preserve"> Definição</w:t>
      </w:r>
    </w:p>
    <w:p w14:paraId="03FBF718" w14:textId="77777777" w:rsidR="00833B2A" w:rsidRDefault="007B03C9" w:rsidP="00D47690">
      <w:pPr>
        <w:ind w:left="1560" w:hanging="425"/>
        <w:rPr>
          <w:color w:val="000000"/>
          <w:highlight w:val="white"/>
        </w:rPr>
      </w:pPr>
      <w:r>
        <w:rPr>
          <w:color w:val="000000"/>
          <w:highlight w:val="white"/>
        </w:rPr>
        <w:t>1.2</w:t>
      </w:r>
      <w:r w:rsidR="00D47690">
        <w:rPr>
          <w:color w:val="000000"/>
          <w:highlight w:val="white"/>
        </w:rPr>
        <w:t xml:space="preserve"> </w:t>
      </w:r>
      <w:r w:rsidR="00E85705">
        <w:rPr>
          <w:color w:val="000000"/>
          <w:highlight w:val="white"/>
        </w:rPr>
        <w:t xml:space="preserve">Características das principais adições utilizadas: sílica ativa, </w:t>
      </w:r>
      <w:r>
        <w:rPr>
          <w:color w:val="000000"/>
          <w:highlight w:val="white"/>
        </w:rPr>
        <w:t xml:space="preserve">  </w:t>
      </w:r>
      <w:r w:rsidR="00E85705">
        <w:rPr>
          <w:color w:val="000000"/>
          <w:highlight w:val="white"/>
        </w:rPr>
        <w:t>metacaulim, cinza volante, cinza de casca de arroz, argila calcinada, filer calcário</w:t>
      </w:r>
    </w:p>
    <w:p w14:paraId="7443011F" w14:textId="77777777" w:rsidR="00833B2A" w:rsidRDefault="007B03C9" w:rsidP="007B03C9">
      <w:pPr>
        <w:ind w:left="284" w:firstLine="851"/>
        <w:rPr>
          <w:color w:val="000000"/>
          <w:highlight w:val="white"/>
        </w:rPr>
      </w:pPr>
      <w:r>
        <w:rPr>
          <w:color w:val="000000"/>
          <w:highlight w:val="white"/>
        </w:rPr>
        <w:t>1.3</w:t>
      </w:r>
      <w:r w:rsidR="00E85705">
        <w:rPr>
          <w:color w:val="000000"/>
          <w:highlight w:val="white"/>
        </w:rPr>
        <w:t xml:space="preserve"> Processo produtivo</w:t>
      </w:r>
    </w:p>
    <w:p w14:paraId="498F0550" w14:textId="77777777" w:rsidR="00833B2A" w:rsidRDefault="007B03C9" w:rsidP="007B03C9">
      <w:pPr>
        <w:ind w:left="284" w:firstLine="851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1.4 </w:t>
      </w:r>
      <w:r w:rsidR="00E85705">
        <w:rPr>
          <w:color w:val="000000"/>
          <w:highlight w:val="white"/>
        </w:rPr>
        <w:t>Propriedades</w:t>
      </w:r>
    </w:p>
    <w:p w14:paraId="0ECB9C11" w14:textId="77777777" w:rsidR="00833B2A" w:rsidRDefault="00D47690" w:rsidP="007B03C9">
      <w:pPr>
        <w:ind w:left="284" w:firstLine="851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1.5 </w:t>
      </w:r>
      <w:r w:rsidR="00E85705">
        <w:rPr>
          <w:color w:val="000000"/>
          <w:highlight w:val="white"/>
        </w:rPr>
        <w:t>Aplicações</w:t>
      </w:r>
    </w:p>
    <w:p w14:paraId="342EEF06" w14:textId="77777777" w:rsidR="00833B2A" w:rsidRDefault="00833B2A"/>
    <w:p w14:paraId="07949186" w14:textId="77777777" w:rsidR="00833B2A" w:rsidRDefault="007B03C9">
      <w:r>
        <w:t>UNIDADE II – Concreto de alto d</w:t>
      </w:r>
      <w:r w:rsidR="00E85705">
        <w:t>esempenho (CAD)</w:t>
      </w:r>
    </w:p>
    <w:p w14:paraId="699F7B13" w14:textId="6D8D38E9" w:rsidR="00833B2A" w:rsidRDefault="00D47690" w:rsidP="007B03C9">
      <w:pPr>
        <w:ind w:left="851" w:firstLine="283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2.1 </w:t>
      </w:r>
      <w:r w:rsidR="00E85705">
        <w:rPr>
          <w:color w:val="000000"/>
          <w:highlight w:val="white"/>
        </w:rPr>
        <w:t>Definição</w:t>
      </w:r>
    </w:p>
    <w:p w14:paraId="264166FD" w14:textId="77777777" w:rsidR="00833B2A" w:rsidRDefault="007B03C9" w:rsidP="007B03C9">
      <w:pPr>
        <w:ind w:left="851" w:firstLine="283"/>
        <w:rPr>
          <w:color w:val="000000"/>
          <w:highlight w:val="white"/>
        </w:rPr>
      </w:pPr>
      <w:r>
        <w:rPr>
          <w:color w:val="000000"/>
          <w:highlight w:val="white"/>
        </w:rPr>
        <w:t>2.2</w:t>
      </w:r>
      <w:r w:rsidR="00E85705">
        <w:rPr>
          <w:color w:val="000000"/>
          <w:highlight w:val="white"/>
        </w:rPr>
        <w:t xml:space="preserve"> Características dos materiais utilizados</w:t>
      </w:r>
    </w:p>
    <w:p w14:paraId="3618BEA5" w14:textId="77777777" w:rsidR="00833B2A" w:rsidRDefault="007B03C9" w:rsidP="007B03C9">
      <w:pPr>
        <w:ind w:left="851" w:firstLine="283"/>
        <w:rPr>
          <w:color w:val="000000"/>
          <w:highlight w:val="white"/>
        </w:rPr>
      </w:pPr>
      <w:r>
        <w:rPr>
          <w:color w:val="000000"/>
          <w:highlight w:val="white"/>
        </w:rPr>
        <w:t>2.3</w:t>
      </w:r>
      <w:r w:rsidR="00E85705">
        <w:rPr>
          <w:color w:val="000000"/>
          <w:highlight w:val="white"/>
        </w:rPr>
        <w:t xml:space="preserve"> Processo produtivo e métodos de dosagem</w:t>
      </w:r>
    </w:p>
    <w:p w14:paraId="6E568566" w14:textId="77777777" w:rsidR="00833B2A" w:rsidRDefault="007B03C9" w:rsidP="007B03C9">
      <w:pPr>
        <w:ind w:left="851" w:firstLine="283"/>
        <w:rPr>
          <w:color w:val="000000"/>
          <w:highlight w:val="white"/>
        </w:rPr>
      </w:pPr>
      <w:r>
        <w:rPr>
          <w:color w:val="000000"/>
          <w:highlight w:val="white"/>
        </w:rPr>
        <w:t>2.4</w:t>
      </w:r>
      <w:r w:rsidR="00E85705">
        <w:rPr>
          <w:color w:val="000000"/>
          <w:highlight w:val="white"/>
        </w:rPr>
        <w:t xml:space="preserve"> Propriedades</w:t>
      </w:r>
    </w:p>
    <w:p w14:paraId="08488282" w14:textId="77777777" w:rsidR="00833B2A" w:rsidRDefault="007B03C9" w:rsidP="007B03C9">
      <w:pPr>
        <w:ind w:left="851" w:firstLine="283"/>
      </w:pPr>
      <w:r>
        <w:rPr>
          <w:color w:val="000000"/>
          <w:highlight w:val="white"/>
        </w:rPr>
        <w:t xml:space="preserve">2.5 </w:t>
      </w:r>
      <w:r w:rsidR="00E85705">
        <w:rPr>
          <w:color w:val="000000"/>
          <w:highlight w:val="white"/>
        </w:rPr>
        <w:t>Aplicações</w:t>
      </w:r>
    </w:p>
    <w:p w14:paraId="60C370CB" w14:textId="77777777" w:rsidR="00833B2A" w:rsidRDefault="00833B2A"/>
    <w:p w14:paraId="44CB0518" w14:textId="77777777" w:rsidR="00833B2A" w:rsidRDefault="007B03C9">
      <w:r>
        <w:t>UNIDADE III – Concreto a</w:t>
      </w:r>
      <w:r w:rsidR="00E85705">
        <w:t>utoadensável</w:t>
      </w:r>
    </w:p>
    <w:p w14:paraId="3B8F5265" w14:textId="77777777" w:rsidR="00833B2A" w:rsidRDefault="007B03C9" w:rsidP="007B03C9">
      <w:pPr>
        <w:ind w:firstLine="1134"/>
        <w:rPr>
          <w:color w:val="000000"/>
          <w:highlight w:val="white"/>
        </w:rPr>
      </w:pPr>
      <w:r>
        <w:rPr>
          <w:color w:val="000000"/>
          <w:highlight w:val="white"/>
        </w:rPr>
        <w:t>3.1  Definição</w:t>
      </w:r>
      <w:r w:rsidR="00E85705">
        <w:rPr>
          <w:color w:val="000000"/>
          <w:highlight w:val="white"/>
        </w:rPr>
        <w:t xml:space="preserve"> </w:t>
      </w:r>
    </w:p>
    <w:p w14:paraId="0458BD05" w14:textId="77777777" w:rsidR="00833B2A" w:rsidRDefault="007B03C9" w:rsidP="007B03C9">
      <w:pPr>
        <w:ind w:firstLine="1134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3.2 </w:t>
      </w:r>
      <w:r w:rsidR="00E85705">
        <w:rPr>
          <w:color w:val="000000"/>
          <w:highlight w:val="white"/>
        </w:rPr>
        <w:t xml:space="preserve"> Características dos materiais utilizados</w:t>
      </w:r>
    </w:p>
    <w:p w14:paraId="5B581180" w14:textId="77777777" w:rsidR="00833B2A" w:rsidRDefault="007B03C9" w:rsidP="007B03C9">
      <w:pPr>
        <w:ind w:firstLine="1134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3.3 </w:t>
      </w:r>
      <w:r w:rsidR="00E85705">
        <w:rPr>
          <w:color w:val="000000"/>
          <w:highlight w:val="white"/>
        </w:rPr>
        <w:t xml:space="preserve"> Processo produtivo</w:t>
      </w:r>
    </w:p>
    <w:p w14:paraId="5CA44D8A" w14:textId="77777777" w:rsidR="00833B2A" w:rsidRDefault="007B03C9" w:rsidP="007B03C9">
      <w:pPr>
        <w:ind w:firstLine="1134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3.4 </w:t>
      </w:r>
      <w:r w:rsidR="00E85705">
        <w:rPr>
          <w:color w:val="000000"/>
          <w:highlight w:val="white"/>
        </w:rPr>
        <w:t xml:space="preserve"> Propriedades</w:t>
      </w:r>
    </w:p>
    <w:p w14:paraId="263F9282" w14:textId="77777777" w:rsidR="00833B2A" w:rsidRDefault="007B03C9" w:rsidP="007B03C9">
      <w:pPr>
        <w:ind w:firstLine="1134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3.5 </w:t>
      </w:r>
      <w:r w:rsidR="00E85705">
        <w:rPr>
          <w:color w:val="000000"/>
          <w:highlight w:val="white"/>
        </w:rPr>
        <w:t xml:space="preserve"> Aplicações</w:t>
      </w:r>
    </w:p>
    <w:p w14:paraId="6FE443DD" w14:textId="77777777" w:rsidR="00833B2A" w:rsidRDefault="00833B2A"/>
    <w:p w14:paraId="230C6FCC" w14:textId="77777777" w:rsidR="00833B2A" w:rsidRDefault="007B03C9">
      <w:r>
        <w:t>UNIDADE IV – Concreto com f</w:t>
      </w:r>
      <w:r w:rsidR="00E85705">
        <w:t>ibras</w:t>
      </w:r>
    </w:p>
    <w:p w14:paraId="2F2997FD" w14:textId="77777777" w:rsidR="00833B2A" w:rsidRDefault="00D47690" w:rsidP="007B03C9">
      <w:pPr>
        <w:ind w:firstLine="1134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4.1 </w:t>
      </w:r>
      <w:r w:rsidR="007B03C9">
        <w:rPr>
          <w:color w:val="000000"/>
          <w:highlight w:val="white"/>
        </w:rPr>
        <w:t>Definição</w:t>
      </w:r>
      <w:r w:rsidR="00E85705">
        <w:rPr>
          <w:color w:val="000000"/>
          <w:highlight w:val="white"/>
        </w:rPr>
        <w:t xml:space="preserve"> </w:t>
      </w:r>
    </w:p>
    <w:p w14:paraId="69B88532" w14:textId="77777777" w:rsidR="00833B2A" w:rsidRDefault="007B03C9" w:rsidP="007B03C9">
      <w:pPr>
        <w:ind w:firstLine="1134"/>
        <w:rPr>
          <w:color w:val="000000"/>
          <w:highlight w:val="white"/>
        </w:rPr>
      </w:pPr>
      <w:r>
        <w:rPr>
          <w:color w:val="000000"/>
          <w:highlight w:val="white"/>
        </w:rPr>
        <w:t>4.2</w:t>
      </w:r>
      <w:r w:rsidR="00E85705">
        <w:rPr>
          <w:color w:val="000000"/>
          <w:highlight w:val="white"/>
        </w:rPr>
        <w:t xml:space="preserve"> Tipos de fibras</w:t>
      </w:r>
    </w:p>
    <w:p w14:paraId="66DAC985" w14:textId="77777777" w:rsidR="00833B2A" w:rsidRDefault="007B03C9" w:rsidP="007B03C9">
      <w:pPr>
        <w:ind w:firstLine="1134"/>
        <w:rPr>
          <w:color w:val="000000"/>
          <w:highlight w:val="white"/>
        </w:rPr>
      </w:pPr>
      <w:r>
        <w:rPr>
          <w:color w:val="000000"/>
          <w:highlight w:val="white"/>
        </w:rPr>
        <w:t>4.3</w:t>
      </w:r>
      <w:r w:rsidR="00E85705">
        <w:rPr>
          <w:color w:val="000000"/>
          <w:highlight w:val="white"/>
        </w:rPr>
        <w:t xml:space="preserve"> Processo produtivo</w:t>
      </w:r>
    </w:p>
    <w:p w14:paraId="7271E4E8" w14:textId="77777777" w:rsidR="00833B2A" w:rsidRDefault="007B03C9" w:rsidP="007B03C9">
      <w:pPr>
        <w:ind w:firstLine="1134"/>
        <w:rPr>
          <w:color w:val="000000"/>
          <w:highlight w:val="white"/>
        </w:rPr>
      </w:pPr>
      <w:r>
        <w:rPr>
          <w:color w:val="000000"/>
          <w:highlight w:val="white"/>
        </w:rPr>
        <w:t>4.4</w:t>
      </w:r>
      <w:r w:rsidR="00E85705">
        <w:rPr>
          <w:color w:val="000000"/>
          <w:highlight w:val="white"/>
        </w:rPr>
        <w:t xml:space="preserve"> Propriedades</w:t>
      </w:r>
    </w:p>
    <w:p w14:paraId="16678036" w14:textId="77777777" w:rsidR="00833B2A" w:rsidRDefault="007B03C9" w:rsidP="007B03C9">
      <w:pPr>
        <w:ind w:firstLine="1134"/>
        <w:rPr>
          <w:color w:val="000000"/>
          <w:highlight w:val="white"/>
        </w:rPr>
      </w:pPr>
      <w:r>
        <w:rPr>
          <w:color w:val="000000"/>
          <w:highlight w:val="white"/>
        </w:rPr>
        <w:t>4.5</w:t>
      </w:r>
      <w:r w:rsidR="00E85705">
        <w:rPr>
          <w:color w:val="000000"/>
          <w:highlight w:val="white"/>
        </w:rPr>
        <w:t xml:space="preserve"> Aplicações</w:t>
      </w:r>
    </w:p>
    <w:p w14:paraId="1BAE48B3" w14:textId="77777777" w:rsidR="00833B2A" w:rsidRDefault="00833B2A"/>
    <w:p w14:paraId="0827AD88" w14:textId="77777777" w:rsidR="00833B2A" w:rsidRDefault="007B03C9">
      <w:r>
        <w:t>UNIDADE V – Concreto p</w:t>
      </w:r>
      <w:r w:rsidR="00E85705">
        <w:t>rojetado</w:t>
      </w:r>
    </w:p>
    <w:p w14:paraId="7538FE37" w14:textId="77777777" w:rsidR="00833B2A" w:rsidRDefault="00D47690" w:rsidP="007B03C9">
      <w:pPr>
        <w:ind w:firstLine="1134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5.1 </w:t>
      </w:r>
      <w:r w:rsidR="007B03C9">
        <w:rPr>
          <w:color w:val="000000"/>
          <w:highlight w:val="white"/>
        </w:rPr>
        <w:t>Definição</w:t>
      </w:r>
      <w:r w:rsidR="00E85705">
        <w:rPr>
          <w:color w:val="000000"/>
          <w:highlight w:val="white"/>
        </w:rPr>
        <w:t xml:space="preserve"> </w:t>
      </w:r>
    </w:p>
    <w:p w14:paraId="267D6C95" w14:textId="77777777" w:rsidR="00833B2A" w:rsidRDefault="007B03C9" w:rsidP="007B03C9">
      <w:pPr>
        <w:ind w:firstLine="1134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5.2 </w:t>
      </w:r>
      <w:r w:rsidR="00E85705">
        <w:rPr>
          <w:color w:val="000000"/>
          <w:highlight w:val="white"/>
        </w:rPr>
        <w:t>Características dos materiais utilizados</w:t>
      </w:r>
    </w:p>
    <w:p w14:paraId="34BB597C" w14:textId="77777777" w:rsidR="00833B2A" w:rsidRDefault="007B03C9" w:rsidP="007B03C9">
      <w:pPr>
        <w:ind w:firstLine="1134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5.3 </w:t>
      </w:r>
      <w:r w:rsidR="00E85705">
        <w:rPr>
          <w:color w:val="000000"/>
          <w:highlight w:val="white"/>
        </w:rPr>
        <w:t>Processo produtivo</w:t>
      </w:r>
    </w:p>
    <w:p w14:paraId="1264BD38" w14:textId="77777777" w:rsidR="00833B2A" w:rsidRDefault="007B03C9" w:rsidP="007B03C9">
      <w:pPr>
        <w:ind w:firstLine="1134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5.4 </w:t>
      </w:r>
      <w:r w:rsidR="00E85705">
        <w:rPr>
          <w:color w:val="000000"/>
          <w:highlight w:val="white"/>
        </w:rPr>
        <w:t>Propriedades</w:t>
      </w:r>
    </w:p>
    <w:p w14:paraId="3DBBD8A6" w14:textId="77777777" w:rsidR="00833B2A" w:rsidRDefault="007B03C9" w:rsidP="007B03C9">
      <w:pPr>
        <w:ind w:firstLine="1134"/>
      </w:pPr>
      <w:r>
        <w:rPr>
          <w:color w:val="000000"/>
          <w:highlight w:val="white"/>
        </w:rPr>
        <w:t xml:space="preserve">5.5 </w:t>
      </w:r>
      <w:r w:rsidR="00E85705">
        <w:rPr>
          <w:color w:val="000000"/>
          <w:highlight w:val="white"/>
        </w:rPr>
        <w:t>Aplicações</w:t>
      </w:r>
    </w:p>
    <w:p w14:paraId="6A7320D5" w14:textId="77777777" w:rsidR="00833B2A" w:rsidRDefault="00833B2A"/>
    <w:p w14:paraId="5DBF84FC" w14:textId="77777777" w:rsidR="007B03C9" w:rsidRDefault="007B03C9"/>
    <w:p w14:paraId="175DB02F" w14:textId="77777777" w:rsidR="00833B2A" w:rsidRDefault="00E85705">
      <w:r>
        <w:lastRenderedPageBreak/>
        <w:t>UNIDADE VI – Concretos leves</w:t>
      </w:r>
    </w:p>
    <w:p w14:paraId="003CBF7D" w14:textId="77777777" w:rsidR="00833B2A" w:rsidRDefault="007B03C9" w:rsidP="007B03C9">
      <w:pPr>
        <w:ind w:firstLine="1134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6.1 </w:t>
      </w:r>
      <w:r w:rsidR="00E85705">
        <w:rPr>
          <w:color w:val="000000"/>
          <w:highlight w:val="white"/>
        </w:rPr>
        <w:t xml:space="preserve">Definição. </w:t>
      </w:r>
    </w:p>
    <w:p w14:paraId="358ACBAB" w14:textId="77777777" w:rsidR="00833B2A" w:rsidRDefault="007B03C9" w:rsidP="00D47690">
      <w:pPr>
        <w:ind w:left="1560" w:hanging="426"/>
      </w:pPr>
      <w:r>
        <w:rPr>
          <w:color w:val="000000"/>
          <w:highlight w:val="white"/>
        </w:rPr>
        <w:t xml:space="preserve">6.2 </w:t>
      </w:r>
      <w:r w:rsidR="00E85705">
        <w:rPr>
          <w:color w:val="000000"/>
          <w:highlight w:val="white"/>
        </w:rPr>
        <w:t xml:space="preserve">Principais tipos: </w:t>
      </w:r>
      <w:r w:rsidR="00E85705">
        <w:t xml:space="preserve">Concretos celulares, concretos leves sem finos, </w:t>
      </w:r>
      <w:r>
        <w:t xml:space="preserve"> </w:t>
      </w:r>
      <w:r w:rsidR="00E85705">
        <w:t>con</w:t>
      </w:r>
      <w:r w:rsidR="00D47690">
        <w:t>cretos leves de agregados leves</w:t>
      </w:r>
    </w:p>
    <w:p w14:paraId="28B42DE0" w14:textId="77777777" w:rsidR="00833B2A" w:rsidRDefault="007B03C9" w:rsidP="007B03C9">
      <w:pPr>
        <w:ind w:firstLine="1134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6.3 </w:t>
      </w:r>
      <w:r w:rsidR="00E85705">
        <w:rPr>
          <w:color w:val="000000"/>
          <w:highlight w:val="white"/>
        </w:rPr>
        <w:t>Processo produtivo</w:t>
      </w:r>
    </w:p>
    <w:p w14:paraId="2350A891" w14:textId="77777777" w:rsidR="00833B2A" w:rsidRDefault="007B03C9" w:rsidP="007B03C9">
      <w:pPr>
        <w:ind w:firstLine="1134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6.4 </w:t>
      </w:r>
      <w:r w:rsidR="00E85705">
        <w:rPr>
          <w:color w:val="000000"/>
          <w:highlight w:val="white"/>
        </w:rPr>
        <w:t>Propriedades</w:t>
      </w:r>
    </w:p>
    <w:p w14:paraId="685F935F" w14:textId="77777777" w:rsidR="00833B2A" w:rsidRDefault="007B03C9" w:rsidP="007B03C9">
      <w:r>
        <w:rPr>
          <w:color w:val="000000"/>
          <w:highlight w:val="white"/>
        </w:rPr>
        <w:t xml:space="preserve">                 6.5 </w:t>
      </w:r>
      <w:r w:rsidR="00E85705">
        <w:rPr>
          <w:color w:val="000000"/>
          <w:highlight w:val="white"/>
        </w:rPr>
        <w:t>Aplicações</w:t>
      </w:r>
    </w:p>
    <w:p w14:paraId="35A59567" w14:textId="77777777" w:rsidR="00833B2A" w:rsidRDefault="00833B2A"/>
    <w:p w14:paraId="2C616DDB" w14:textId="77777777" w:rsidR="00833B2A" w:rsidRDefault="00E85705">
      <w:r>
        <w:t>UNI</w:t>
      </w:r>
      <w:r w:rsidR="007B03C9">
        <w:t>DADE VII – Concreto para pisos e p</w:t>
      </w:r>
      <w:r>
        <w:t>avimentos</w:t>
      </w:r>
    </w:p>
    <w:p w14:paraId="30C03171" w14:textId="77777777" w:rsidR="00833B2A" w:rsidRDefault="007B03C9" w:rsidP="007B03C9">
      <w:pPr>
        <w:ind w:firstLine="1134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7.1 </w:t>
      </w:r>
      <w:r w:rsidR="00E85705">
        <w:rPr>
          <w:color w:val="000000"/>
          <w:highlight w:val="white"/>
        </w:rPr>
        <w:t xml:space="preserve">Definição. </w:t>
      </w:r>
    </w:p>
    <w:p w14:paraId="58358F72" w14:textId="77777777" w:rsidR="00833B2A" w:rsidRDefault="007B03C9" w:rsidP="007B03C9">
      <w:pPr>
        <w:ind w:firstLine="1134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7.2 </w:t>
      </w:r>
      <w:r w:rsidR="00E85705">
        <w:rPr>
          <w:color w:val="000000"/>
          <w:highlight w:val="white"/>
        </w:rPr>
        <w:t>Características dos materiais utilizados</w:t>
      </w:r>
    </w:p>
    <w:p w14:paraId="19CCE8A0" w14:textId="77777777" w:rsidR="00833B2A" w:rsidRDefault="007B03C9" w:rsidP="007B03C9">
      <w:pPr>
        <w:ind w:firstLine="1134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7.3 </w:t>
      </w:r>
      <w:r w:rsidR="00E85705">
        <w:rPr>
          <w:color w:val="000000"/>
          <w:highlight w:val="white"/>
        </w:rPr>
        <w:t>Processo produtivo</w:t>
      </w:r>
    </w:p>
    <w:p w14:paraId="6504FE4A" w14:textId="77777777" w:rsidR="00833B2A" w:rsidRDefault="007B03C9" w:rsidP="007B03C9">
      <w:pPr>
        <w:ind w:firstLine="1134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7.4 </w:t>
      </w:r>
      <w:r w:rsidR="00E85705">
        <w:rPr>
          <w:color w:val="000000"/>
          <w:highlight w:val="white"/>
        </w:rPr>
        <w:t>Propriedades</w:t>
      </w:r>
    </w:p>
    <w:p w14:paraId="0B9C579E" w14:textId="77777777" w:rsidR="00833B2A" w:rsidRDefault="007B03C9" w:rsidP="007B03C9">
      <w:pPr>
        <w:ind w:firstLine="1134"/>
      </w:pPr>
      <w:r>
        <w:rPr>
          <w:color w:val="000000"/>
          <w:highlight w:val="white"/>
        </w:rPr>
        <w:t xml:space="preserve">7.5 </w:t>
      </w:r>
      <w:r w:rsidR="00E85705">
        <w:rPr>
          <w:color w:val="000000"/>
          <w:highlight w:val="white"/>
        </w:rPr>
        <w:t>Aplicações</w:t>
      </w:r>
    </w:p>
    <w:p w14:paraId="07DA101C" w14:textId="77777777" w:rsidR="00833B2A" w:rsidRDefault="00833B2A"/>
    <w:p w14:paraId="53A8AF21" w14:textId="77777777" w:rsidR="00833B2A" w:rsidRDefault="00E85705">
      <w:r>
        <w:t>UNIDADE VIII – Concretos com resíduos</w:t>
      </w:r>
    </w:p>
    <w:p w14:paraId="09535E3B" w14:textId="77777777" w:rsidR="00833B2A" w:rsidRDefault="007B03C9" w:rsidP="007B03C9">
      <w:pPr>
        <w:ind w:left="1134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8.1 </w:t>
      </w:r>
      <w:r w:rsidR="00F827B2">
        <w:rPr>
          <w:color w:val="000000"/>
          <w:highlight w:val="white"/>
        </w:rPr>
        <w:t>Definição</w:t>
      </w:r>
    </w:p>
    <w:p w14:paraId="5E52BDB8" w14:textId="77777777" w:rsidR="00833B2A" w:rsidRDefault="003D4F09" w:rsidP="00D47690">
      <w:pPr>
        <w:ind w:left="1560" w:hanging="426"/>
        <w:rPr>
          <w:highlight w:val="white"/>
        </w:rPr>
      </w:pPr>
      <w:r>
        <w:rPr>
          <w:color w:val="000000"/>
          <w:highlight w:val="white"/>
        </w:rPr>
        <w:t xml:space="preserve">8.2 </w:t>
      </w:r>
      <w:r w:rsidR="00E85705">
        <w:rPr>
          <w:color w:val="000000"/>
          <w:highlight w:val="white"/>
        </w:rPr>
        <w:t xml:space="preserve">Principais materiais utilizados: resíduos de construção e demolição, </w:t>
      </w:r>
      <w:r w:rsidR="00E85705">
        <w:rPr>
          <w:highlight w:val="white"/>
        </w:rPr>
        <w:t>resíduos de borracha, resíduos de pedras ornam</w:t>
      </w:r>
      <w:r w:rsidR="007B03C9">
        <w:rPr>
          <w:highlight w:val="white"/>
        </w:rPr>
        <w:t>entais, cinza de bagaço de cana</w:t>
      </w:r>
    </w:p>
    <w:p w14:paraId="27453634" w14:textId="77777777" w:rsidR="00833B2A" w:rsidRDefault="00D47690" w:rsidP="007B03C9">
      <w:pPr>
        <w:ind w:left="1134"/>
        <w:rPr>
          <w:color w:val="000000"/>
          <w:highlight w:val="white"/>
        </w:rPr>
      </w:pPr>
      <w:r>
        <w:rPr>
          <w:highlight w:val="white"/>
        </w:rPr>
        <w:t xml:space="preserve">8.3 </w:t>
      </w:r>
      <w:r w:rsidR="00E85705">
        <w:rPr>
          <w:highlight w:val="white"/>
        </w:rPr>
        <w:t xml:space="preserve">Processo </w:t>
      </w:r>
      <w:r w:rsidR="00E85705">
        <w:rPr>
          <w:color w:val="000000"/>
          <w:highlight w:val="white"/>
        </w:rPr>
        <w:t>produtivo</w:t>
      </w:r>
    </w:p>
    <w:p w14:paraId="253D341F" w14:textId="77777777" w:rsidR="00833B2A" w:rsidRDefault="00D47690" w:rsidP="007B03C9">
      <w:pPr>
        <w:ind w:left="1134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8.4 </w:t>
      </w:r>
      <w:r w:rsidR="00E85705">
        <w:rPr>
          <w:color w:val="000000"/>
          <w:highlight w:val="white"/>
        </w:rPr>
        <w:t>Propriedades</w:t>
      </w:r>
    </w:p>
    <w:p w14:paraId="38054AD3" w14:textId="77777777" w:rsidR="00833B2A" w:rsidRDefault="00D47690" w:rsidP="007B03C9">
      <w:pPr>
        <w:ind w:left="1134"/>
      </w:pPr>
      <w:r>
        <w:rPr>
          <w:color w:val="000000"/>
          <w:highlight w:val="white"/>
        </w:rPr>
        <w:t xml:space="preserve">8.5 </w:t>
      </w:r>
      <w:r w:rsidR="00E85705">
        <w:rPr>
          <w:color w:val="000000"/>
          <w:highlight w:val="white"/>
        </w:rPr>
        <w:t>Aplicações</w:t>
      </w:r>
    </w:p>
    <w:p w14:paraId="3E145805" w14:textId="77777777" w:rsidR="00833B2A" w:rsidRDefault="00833B2A"/>
    <w:p w14:paraId="2D8189B7" w14:textId="77777777" w:rsidR="00833B2A" w:rsidRDefault="00E85705">
      <w:r>
        <w:t>UNIDADE IX – Concretos com aditivos especiais</w:t>
      </w:r>
    </w:p>
    <w:p w14:paraId="5D8CF969" w14:textId="77777777" w:rsidR="00833B2A" w:rsidRDefault="00D47690" w:rsidP="00D47690">
      <w:pPr>
        <w:ind w:firstLine="1134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9.1 </w:t>
      </w:r>
      <w:r w:rsidR="00E85705">
        <w:rPr>
          <w:color w:val="000000"/>
          <w:highlight w:val="white"/>
        </w:rPr>
        <w:t>Concreto colorido</w:t>
      </w:r>
    </w:p>
    <w:p w14:paraId="04491960" w14:textId="77777777" w:rsidR="00833B2A" w:rsidRDefault="00D47690" w:rsidP="007B03C9">
      <w:pPr>
        <w:ind w:firstLine="1134"/>
      </w:pPr>
      <w:r>
        <w:rPr>
          <w:color w:val="000000"/>
          <w:highlight w:val="white"/>
        </w:rPr>
        <w:t xml:space="preserve">9.2 </w:t>
      </w:r>
      <w:r w:rsidR="00E85705">
        <w:t>Concreto com polímeros</w:t>
      </w:r>
    </w:p>
    <w:p w14:paraId="035F1E64" w14:textId="77777777" w:rsidR="00833B2A" w:rsidRDefault="00833B2A"/>
    <w:p w14:paraId="731DA3BD" w14:textId="77777777" w:rsidR="00833B2A" w:rsidRDefault="00E85705">
      <w:r>
        <w:t>UNIDADE X – Concreto massa</w:t>
      </w:r>
    </w:p>
    <w:p w14:paraId="531F7974" w14:textId="77777777" w:rsidR="00833B2A" w:rsidRDefault="00D47690" w:rsidP="007B03C9">
      <w:pPr>
        <w:ind w:firstLine="1134"/>
        <w:rPr>
          <w:color w:val="000000"/>
          <w:highlight w:val="white"/>
        </w:rPr>
      </w:pPr>
      <w:r>
        <w:rPr>
          <w:color w:val="000000"/>
          <w:highlight w:val="white"/>
        </w:rPr>
        <w:t>10.1</w:t>
      </w:r>
      <w:r w:rsidR="007B03C9">
        <w:rPr>
          <w:color w:val="000000"/>
          <w:highlight w:val="white"/>
        </w:rPr>
        <w:t xml:space="preserve"> Definição</w:t>
      </w:r>
      <w:r w:rsidR="00E85705">
        <w:rPr>
          <w:color w:val="000000"/>
          <w:highlight w:val="white"/>
        </w:rPr>
        <w:t xml:space="preserve"> </w:t>
      </w:r>
    </w:p>
    <w:p w14:paraId="79833147" w14:textId="77777777" w:rsidR="00833B2A" w:rsidRDefault="00D47690" w:rsidP="007B03C9">
      <w:pPr>
        <w:ind w:firstLine="1134"/>
        <w:rPr>
          <w:color w:val="000000"/>
          <w:highlight w:val="white"/>
        </w:rPr>
      </w:pPr>
      <w:r>
        <w:rPr>
          <w:color w:val="000000"/>
          <w:highlight w:val="white"/>
        </w:rPr>
        <w:t>10.2</w:t>
      </w:r>
      <w:r w:rsidR="00E85705">
        <w:rPr>
          <w:color w:val="000000"/>
          <w:highlight w:val="white"/>
        </w:rPr>
        <w:t xml:space="preserve"> Características dos materiais utilizados</w:t>
      </w:r>
    </w:p>
    <w:p w14:paraId="39065E57" w14:textId="77777777" w:rsidR="00833B2A" w:rsidRDefault="00D47690" w:rsidP="007B03C9">
      <w:pPr>
        <w:ind w:firstLine="1134"/>
        <w:rPr>
          <w:color w:val="000000"/>
          <w:highlight w:val="white"/>
        </w:rPr>
      </w:pPr>
      <w:r>
        <w:rPr>
          <w:color w:val="000000"/>
          <w:highlight w:val="white"/>
        </w:rPr>
        <w:t>10.3</w:t>
      </w:r>
      <w:r w:rsidR="00E85705">
        <w:rPr>
          <w:color w:val="000000"/>
          <w:highlight w:val="white"/>
        </w:rPr>
        <w:t xml:space="preserve"> Processo produtivo</w:t>
      </w:r>
    </w:p>
    <w:p w14:paraId="445DF8A9" w14:textId="77777777" w:rsidR="00833B2A" w:rsidRDefault="00D47690" w:rsidP="007B03C9">
      <w:pPr>
        <w:ind w:firstLine="1134"/>
        <w:rPr>
          <w:color w:val="000000"/>
          <w:highlight w:val="white"/>
        </w:rPr>
      </w:pPr>
      <w:r>
        <w:rPr>
          <w:color w:val="000000"/>
          <w:highlight w:val="white"/>
        </w:rPr>
        <w:t>10.4</w:t>
      </w:r>
      <w:r w:rsidR="00E85705">
        <w:rPr>
          <w:color w:val="000000"/>
          <w:highlight w:val="white"/>
        </w:rPr>
        <w:t xml:space="preserve"> Propriedades</w:t>
      </w:r>
    </w:p>
    <w:p w14:paraId="6419490E" w14:textId="77777777" w:rsidR="00833B2A" w:rsidRDefault="00D47690" w:rsidP="007B03C9">
      <w:pPr>
        <w:ind w:firstLine="1134"/>
      </w:pPr>
      <w:r>
        <w:rPr>
          <w:color w:val="000000"/>
          <w:highlight w:val="white"/>
        </w:rPr>
        <w:t>10.5</w:t>
      </w:r>
      <w:r w:rsidR="00E85705">
        <w:rPr>
          <w:color w:val="000000"/>
          <w:highlight w:val="white"/>
        </w:rPr>
        <w:t xml:space="preserve"> Aplicações</w:t>
      </w:r>
    </w:p>
    <w:p w14:paraId="391479E0" w14:textId="77777777" w:rsidR="00833B2A" w:rsidRDefault="00833B2A"/>
    <w:p w14:paraId="61944D68" w14:textId="77777777" w:rsidR="00833B2A" w:rsidRDefault="00E85705">
      <w:r>
        <w:t>UNIDADE XI – Concreto compactado com rolo</w:t>
      </w:r>
    </w:p>
    <w:p w14:paraId="116A701E" w14:textId="77777777" w:rsidR="00833B2A" w:rsidRDefault="00D47690" w:rsidP="007B03C9">
      <w:pPr>
        <w:ind w:firstLine="1134"/>
        <w:rPr>
          <w:color w:val="000000"/>
          <w:highlight w:val="white"/>
        </w:rPr>
      </w:pPr>
      <w:r>
        <w:rPr>
          <w:color w:val="000000"/>
          <w:highlight w:val="white"/>
        </w:rPr>
        <w:t>11.1</w:t>
      </w:r>
      <w:r w:rsidR="00E85705">
        <w:rPr>
          <w:color w:val="000000"/>
          <w:highlight w:val="white"/>
        </w:rPr>
        <w:t xml:space="preserve"> Definição. </w:t>
      </w:r>
    </w:p>
    <w:p w14:paraId="3B5BE080" w14:textId="77777777" w:rsidR="00833B2A" w:rsidRDefault="00D47690" w:rsidP="007B03C9">
      <w:pPr>
        <w:ind w:firstLine="1134"/>
        <w:rPr>
          <w:color w:val="000000"/>
          <w:highlight w:val="white"/>
        </w:rPr>
      </w:pPr>
      <w:r>
        <w:rPr>
          <w:color w:val="000000"/>
          <w:highlight w:val="white"/>
        </w:rPr>
        <w:t>11.2</w:t>
      </w:r>
      <w:r w:rsidR="00E85705">
        <w:rPr>
          <w:color w:val="000000"/>
          <w:highlight w:val="white"/>
        </w:rPr>
        <w:t xml:space="preserve"> Características dos materiais utilizados</w:t>
      </w:r>
    </w:p>
    <w:p w14:paraId="4EC071C8" w14:textId="77777777" w:rsidR="00833B2A" w:rsidRDefault="00D47690" w:rsidP="007B03C9">
      <w:pPr>
        <w:ind w:firstLine="1134"/>
        <w:rPr>
          <w:color w:val="000000"/>
          <w:highlight w:val="white"/>
        </w:rPr>
      </w:pPr>
      <w:r>
        <w:rPr>
          <w:color w:val="000000"/>
          <w:highlight w:val="white"/>
        </w:rPr>
        <w:t>11.3</w:t>
      </w:r>
      <w:r w:rsidR="00E85705">
        <w:rPr>
          <w:color w:val="000000"/>
          <w:highlight w:val="white"/>
        </w:rPr>
        <w:t xml:space="preserve"> Processo produtivo</w:t>
      </w:r>
    </w:p>
    <w:p w14:paraId="47D9D2FB" w14:textId="77777777" w:rsidR="00833B2A" w:rsidRDefault="00D47690" w:rsidP="007B03C9">
      <w:pPr>
        <w:ind w:firstLine="1134"/>
        <w:rPr>
          <w:color w:val="000000"/>
          <w:highlight w:val="white"/>
        </w:rPr>
      </w:pPr>
      <w:r>
        <w:rPr>
          <w:color w:val="000000"/>
          <w:highlight w:val="white"/>
        </w:rPr>
        <w:t>11.4</w:t>
      </w:r>
      <w:r w:rsidR="00E85705">
        <w:rPr>
          <w:color w:val="000000"/>
          <w:highlight w:val="white"/>
        </w:rPr>
        <w:t xml:space="preserve"> Propriedades</w:t>
      </w:r>
    </w:p>
    <w:p w14:paraId="0A7FD269" w14:textId="77777777" w:rsidR="00833B2A" w:rsidRDefault="00D47690" w:rsidP="007B03C9">
      <w:pPr>
        <w:ind w:firstLine="1134"/>
      </w:pPr>
      <w:r>
        <w:rPr>
          <w:color w:val="000000"/>
          <w:highlight w:val="white"/>
        </w:rPr>
        <w:t>11.5</w:t>
      </w:r>
      <w:r w:rsidR="00E85705">
        <w:rPr>
          <w:color w:val="000000"/>
          <w:highlight w:val="white"/>
        </w:rPr>
        <w:t xml:space="preserve"> Aplicações</w:t>
      </w:r>
    </w:p>
    <w:p w14:paraId="64B7B6D9" w14:textId="77777777" w:rsidR="00833B2A" w:rsidRDefault="00833B2A"/>
    <w:p w14:paraId="76EE7F37" w14:textId="77777777" w:rsidR="00833B2A" w:rsidRDefault="00E85705">
      <w:r>
        <w:t xml:space="preserve">UNIDADE XII – Concreto permeável </w:t>
      </w:r>
    </w:p>
    <w:p w14:paraId="36935FC3" w14:textId="77777777" w:rsidR="00833B2A" w:rsidRDefault="00D47690" w:rsidP="007B03C9">
      <w:pPr>
        <w:ind w:firstLine="1134"/>
        <w:rPr>
          <w:highlight w:val="white"/>
        </w:rPr>
      </w:pPr>
      <w:r>
        <w:rPr>
          <w:highlight w:val="white"/>
        </w:rPr>
        <w:t>12.1</w:t>
      </w:r>
      <w:r w:rsidR="00E85705">
        <w:rPr>
          <w:highlight w:val="white"/>
        </w:rPr>
        <w:t xml:space="preserve"> Definição. </w:t>
      </w:r>
    </w:p>
    <w:p w14:paraId="4ECD7C34" w14:textId="77777777" w:rsidR="00833B2A" w:rsidRDefault="00D47690" w:rsidP="007B03C9">
      <w:pPr>
        <w:ind w:firstLine="1134"/>
        <w:rPr>
          <w:highlight w:val="white"/>
        </w:rPr>
      </w:pPr>
      <w:r>
        <w:rPr>
          <w:highlight w:val="white"/>
        </w:rPr>
        <w:t>12.2</w:t>
      </w:r>
      <w:r w:rsidR="00E85705">
        <w:rPr>
          <w:highlight w:val="white"/>
        </w:rPr>
        <w:t xml:space="preserve"> Características dos materiais utilizados</w:t>
      </w:r>
    </w:p>
    <w:p w14:paraId="3C22B1DB" w14:textId="77777777" w:rsidR="00833B2A" w:rsidRDefault="00D47690" w:rsidP="007B03C9">
      <w:pPr>
        <w:ind w:firstLine="1134"/>
        <w:rPr>
          <w:highlight w:val="white"/>
        </w:rPr>
      </w:pPr>
      <w:r>
        <w:rPr>
          <w:highlight w:val="white"/>
        </w:rPr>
        <w:t>12.3</w:t>
      </w:r>
      <w:r w:rsidR="00E85705">
        <w:rPr>
          <w:highlight w:val="white"/>
        </w:rPr>
        <w:t xml:space="preserve"> Processo produtivo</w:t>
      </w:r>
    </w:p>
    <w:p w14:paraId="1A0DE5AB" w14:textId="77777777" w:rsidR="00833B2A" w:rsidRDefault="00D47690" w:rsidP="007B03C9">
      <w:pPr>
        <w:ind w:firstLine="1134"/>
        <w:rPr>
          <w:highlight w:val="white"/>
        </w:rPr>
      </w:pPr>
      <w:r>
        <w:rPr>
          <w:highlight w:val="white"/>
        </w:rPr>
        <w:lastRenderedPageBreak/>
        <w:t>12.4</w:t>
      </w:r>
      <w:r w:rsidR="00E85705">
        <w:rPr>
          <w:highlight w:val="white"/>
        </w:rPr>
        <w:t xml:space="preserve"> Propriedades</w:t>
      </w:r>
    </w:p>
    <w:p w14:paraId="2230930F" w14:textId="77777777" w:rsidR="00833B2A" w:rsidRDefault="00D47690" w:rsidP="007B03C9">
      <w:pPr>
        <w:ind w:firstLine="1134"/>
        <w:rPr>
          <w:highlight w:val="white"/>
        </w:rPr>
      </w:pPr>
      <w:r>
        <w:rPr>
          <w:highlight w:val="white"/>
        </w:rPr>
        <w:t>12.5</w:t>
      </w:r>
      <w:r w:rsidR="00E85705">
        <w:rPr>
          <w:highlight w:val="white"/>
        </w:rPr>
        <w:t xml:space="preserve"> Aplicações e manutenção</w:t>
      </w:r>
    </w:p>
    <w:p w14:paraId="3C867A4B" w14:textId="77777777" w:rsidR="00833B2A" w:rsidRDefault="00833B2A">
      <w:pPr>
        <w:rPr>
          <w:highlight w:val="white"/>
        </w:rPr>
      </w:pPr>
    </w:p>
    <w:p w14:paraId="0E0E72E7" w14:textId="77777777" w:rsidR="00833B2A" w:rsidRDefault="00E85705">
      <w:pPr>
        <w:rPr>
          <w:highlight w:val="white"/>
        </w:rPr>
      </w:pPr>
      <w:r>
        <w:rPr>
          <w:highlight w:val="white"/>
        </w:rPr>
        <w:t>UNIDADE XIII – Bioconcreto</w:t>
      </w:r>
    </w:p>
    <w:p w14:paraId="5B5AD1B9" w14:textId="77777777" w:rsidR="00833B2A" w:rsidRDefault="00D47690" w:rsidP="007B03C9">
      <w:pPr>
        <w:ind w:left="1134" w:hanging="1134"/>
        <w:rPr>
          <w:highlight w:val="white"/>
        </w:rPr>
      </w:pPr>
      <w:r>
        <w:rPr>
          <w:highlight w:val="white"/>
        </w:rPr>
        <w:tab/>
        <w:t>13.1</w:t>
      </w:r>
      <w:r w:rsidR="00E85705">
        <w:rPr>
          <w:highlight w:val="white"/>
        </w:rPr>
        <w:t xml:space="preserve"> Definição</w:t>
      </w:r>
    </w:p>
    <w:p w14:paraId="462C7CD3" w14:textId="77777777" w:rsidR="00833B2A" w:rsidRDefault="00D47690" w:rsidP="007B03C9">
      <w:pPr>
        <w:ind w:left="1134" w:hanging="1134"/>
        <w:rPr>
          <w:highlight w:val="white"/>
        </w:rPr>
      </w:pPr>
      <w:r>
        <w:rPr>
          <w:highlight w:val="white"/>
        </w:rPr>
        <w:tab/>
        <w:t>13.2</w:t>
      </w:r>
      <w:r w:rsidR="00E85705">
        <w:rPr>
          <w:highlight w:val="white"/>
        </w:rPr>
        <w:t xml:space="preserve"> Características dos microrganismos utilizados</w:t>
      </w:r>
    </w:p>
    <w:p w14:paraId="33BD8398" w14:textId="77777777" w:rsidR="00833B2A" w:rsidRDefault="00E85705" w:rsidP="007B03C9">
      <w:pPr>
        <w:ind w:left="1134" w:hanging="1134"/>
        <w:rPr>
          <w:highlight w:val="white"/>
        </w:rPr>
      </w:pPr>
      <w:r>
        <w:rPr>
          <w:highlight w:val="white"/>
        </w:rPr>
        <w:tab/>
      </w:r>
      <w:r w:rsidR="00D47690">
        <w:rPr>
          <w:highlight w:val="white"/>
        </w:rPr>
        <w:t>13.3</w:t>
      </w:r>
      <w:r>
        <w:rPr>
          <w:highlight w:val="white"/>
        </w:rPr>
        <w:t xml:space="preserve"> Processo de obtenção dos microrganismos</w:t>
      </w:r>
    </w:p>
    <w:p w14:paraId="086E2900" w14:textId="77777777" w:rsidR="00833B2A" w:rsidRDefault="00D47690" w:rsidP="007B03C9">
      <w:pPr>
        <w:ind w:left="1134" w:hanging="1134"/>
        <w:rPr>
          <w:highlight w:val="white"/>
        </w:rPr>
      </w:pPr>
      <w:r>
        <w:rPr>
          <w:highlight w:val="white"/>
        </w:rPr>
        <w:tab/>
        <w:t>13.4</w:t>
      </w:r>
      <w:r w:rsidR="00E85705">
        <w:rPr>
          <w:highlight w:val="white"/>
        </w:rPr>
        <w:t xml:space="preserve"> Formas de uso dos microrganismos no concreto</w:t>
      </w:r>
    </w:p>
    <w:p w14:paraId="0527A31F" w14:textId="77777777" w:rsidR="00833B2A" w:rsidRDefault="00D47690" w:rsidP="007B03C9">
      <w:pPr>
        <w:ind w:left="1134" w:hanging="1134"/>
        <w:rPr>
          <w:highlight w:val="white"/>
        </w:rPr>
      </w:pPr>
      <w:r>
        <w:rPr>
          <w:highlight w:val="white"/>
        </w:rPr>
        <w:tab/>
        <w:t>13.5</w:t>
      </w:r>
      <w:r w:rsidR="00E85705">
        <w:rPr>
          <w:highlight w:val="white"/>
        </w:rPr>
        <w:t xml:space="preserve"> Propriedades</w:t>
      </w:r>
    </w:p>
    <w:p w14:paraId="5CA97FA0" w14:textId="77777777" w:rsidR="00833B2A" w:rsidRDefault="00D47690" w:rsidP="007B03C9">
      <w:pPr>
        <w:ind w:left="1134" w:hanging="1134"/>
      </w:pPr>
      <w:r>
        <w:rPr>
          <w:highlight w:val="white"/>
        </w:rPr>
        <w:tab/>
        <w:t>13.6</w:t>
      </w:r>
      <w:r w:rsidR="00E85705">
        <w:rPr>
          <w:highlight w:val="white"/>
        </w:rPr>
        <w:t xml:space="preserve"> Aplicações</w:t>
      </w:r>
    </w:p>
    <w:p w14:paraId="6D921322" w14:textId="77777777" w:rsidR="00833B2A" w:rsidRDefault="00833B2A"/>
    <w:p w14:paraId="17F502C7" w14:textId="77777777" w:rsidR="00833B2A" w:rsidRDefault="00E85705">
      <w:r>
        <w:t>UNIDADE XIV – Concreto translúcido</w:t>
      </w:r>
    </w:p>
    <w:p w14:paraId="2D7856D9" w14:textId="77777777" w:rsidR="00833B2A" w:rsidRDefault="00D47690" w:rsidP="007B03C9">
      <w:pPr>
        <w:ind w:left="1134" w:hanging="1134"/>
      </w:pPr>
      <w:r>
        <w:tab/>
        <w:t>14.1</w:t>
      </w:r>
      <w:r w:rsidR="00E85705">
        <w:t xml:space="preserve"> Definição</w:t>
      </w:r>
    </w:p>
    <w:p w14:paraId="7CA89267" w14:textId="77777777" w:rsidR="00833B2A" w:rsidRDefault="00D47690" w:rsidP="007B03C9">
      <w:pPr>
        <w:ind w:left="1134" w:hanging="1134"/>
      </w:pPr>
      <w:r>
        <w:tab/>
        <w:t>14.2</w:t>
      </w:r>
      <w:r w:rsidR="00E85705">
        <w:t xml:space="preserve"> Características</w:t>
      </w:r>
    </w:p>
    <w:p w14:paraId="6A0575DF" w14:textId="77777777" w:rsidR="00833B2A" w:rsidRDefault="00D47690" w:rsidP="007B03C9">
      <w:pPr>
        <w:ind w:left="1134" w:hanging="1134"/>
      </w:pPr>
      <w:r>
        <w:tab/>
        <w:t>14.3</w:t>
      </w:r>
      <w:r w:rsidR="00E85705">
        <w:t xml:space="preserve"> Utilização</w:t>
      </w:r>
    </w:p>
    <w:p w14:paraId="6E87E0F9" w14:textId="77777777" w:rsidR="00833B2A" w:rsidRDefault="00D47690" w:rsidP="007B03C9">
      <w:pPr>
        <w:ind w:left="1134" w:hanging="1134"/>
      </w:pPr>
      <w:r>
        <w:tab/>
        <w:t>14.4</w:t>
      </w:r>
      <w:r w:rsidR="00E85705">
        <w:t xml:space="preserve"> Propriedades</w:t>
      </w:r>
    </w:p>
    <w:p w14:paraId="6DCE9F0C" w14:textId="77777777" w:rsidR="00833B2A" w:rsidRDefault="00D47690" w:rsidP="007B03C9">
      <w:pPr>
        <w:ind w:left="1134" w:hanging="1134"/>
        <w:rPr>
          <w:color w:val="FF0000"/>
        </w:rPr>
      </w:pPr>
      <w:r>
        <w:tab/>
        <w:t>14.5</w:t>
      </w:r>
      <w:r w:rsidR="00E85705">
        <w:t xml:space="preserve"> Aplicações</w:t>
      </w:r>
    </w:p>
    <w:p w14:paraId="2AB89376" w14:textId="77777777" w:rsidR="00833B2A" w:rsidRDefault="00E85705">
      <w:pPr>
        <w:pBdr>
          <w:top w:val="nil"/>
          <w:left w:val="nil"/>
          <w:bottom w:val="nil"/>
          <w:right w:val="nil"/>
          <w:between w:val="nil"/>
        </w:pBdr>
        <w:spacing w:before="240" w:after="240"/>
        <w:rPr>
          <w:b/>
          <w:color w:val="000000"/>
        </w:rPr>
      </w:pPr>
      <w:r>
        <w:rPr>
          <w:b/>
          <w:color w:val="000000"/>
        </w:rPr>
        <w:t>Bibliografia básica</w:t>
      </w:r>
    </w:p>
    <w:p w14:paraId="05FDD257" w14:textId="658E95EB" w:rsidR="00833B2A" w:rsidRPr="007B03C9" w:rsidRDefault="00E85705" w:rsidP="003D7AE4">
      <w:pPr>
        <w:spacing w:before="120"/>
      </w:pPr>
      <w:r w:rsidRPr="007B03C9">
        <w:t xml:space="preserve">ISAIA, G.C. </w:t>
      </w:r>
      <w:r w:rsidR="00D30E74">
        <w:rPr>
          <w:b/>
        </w:rPr>
        <w:t xml:space="preserve">Materiais de </w:t>
      </w:r>
      <w:r w:rsidR="003D7AE4">
        <w:rPr>
          <w:b/>
        </w:rPr>
        <w:t xml:space="preserve">Construção Civil </w:t>
      </w:r>
      <w:r w:rsidR="00D30E74">
        <w:rPr>
          <w:b/>
        </w:rPr>
        <w:t xml:space="preserve">e </w:t>
      </w:r>
      <w:r w:rsidR="003D7AE4">
        <w:rPr>
          <w:b/>
        </w:rPr>
        <w:t xml:space="preserve">Princípios </w:t>
      </w:r>
      <w:r w:rsidR="00D30E74">
        <w:rPr>
          <w:b/>
        </w:rPr>
        <w:t xml:space="preserve">de </w:t>
      </w:r>
      <w:r w:rsidR="003D7AE4">
        <w:rPr>
          <w:b/>
        </w:rPr>
        <w:t xml:space="preserve">Ciência </w:t>
      </w:r>
      <w:r w:rsidR="00D30E74">
        <w:rPr>
          <w:b/>
        </w:rPr>
        <w:t xml:space="preserve">e </w:t>
      </w:r>
      <w:r w:rsidR="003D7AE4">
        <w:rPr>
          <w:b/>
        </w:rPr>
        <w:t xml:space="preserve">Engenharia </w:t>
      </w:r>
      <w:r w:rsidR="00D30E74">
        <w:rPr>
          <w:b/>
        </w:rPr>
        <w:t xml:space="preserve">de </w:t>
      </w:r>
      <w:r w:rsidR="003D7AE4">
        <w:rPr>
          <w:b/>
        </w:rPr>
        <w:t>M</w:t>
      </w:r>
      <w:r w:rsidR="003D7AE4" w:rsidRPr="007B03C9">
        <w:rPr>
          <w:b/>
        </w:rPr>
        <w:t>ateriais</w:t>
      </w:r>
      <w:r w:rsidR="00D47690">
        <w:t xml:space="preserve">. </w:t>
      </w:r>
      <w:r w:rsidR="00D30E74">
        <w:t>3</w:t>
      </w:r>
      <w:r w:rsidR="003D7AE4">
        <w:t>.</w:t>
      </w:r>
      <w:r w:rsidR="00D47690">
        <w:t>ed. São Paulo: Ibracon</w:t>
      </w:r>
      <w:r w:rsidR="003D7AE4">
        <w:t>,</w:t>
      </w:r>
      <w:r w:rsidR="00D47690">
        <w:t xml:space="preserve"> 2017</w:t>
      </w:r>
      <w:r w:rsidR="00F827B2">
        <w:t>.</w:t>
      </w:r>
      <w:r w:rsidR="003D7AE4" w:rsidRPr="003D7AE4">
        <w:t xml:space="preserve"> </w:t>
      </w:r>
      <w:r w:rsidR="003D7AE4">
        <w:t>v</w:t>
      </w:r>
      <w:r w:rsidR="003D7AE4">
        <w:t>. 2.</w:t>
      </w:r>
    </w:p>
    <w:p w14:paraId="757AF71E" w14:textId="45A520FE" w:rsidR="00833B2A" w:rsidRPr="007B03C9" w:rsidRDefault="00E85705" w:rsidP="003D7AE4">
      <w:pPr>
        <w:spacing w:before="120"/>
      </w:pPr>
      <w:r w:rsidRPr="007B03C9">
        <w:t xml:space="preserve">MEHTA, P.K.; MONTEIRO, P.J.M. </w:t>
      </w:r>
      <w:r w:rsidRPr="007B03C9">
        <w:rPr>
          <w:b/>
        </w:rPr>
        <w:t>Concreto:</w:t>
      </w:r>
      <w:r w:rsidRPr="007B03C9">
        <w:t xml:space="preserve"> </w:t>
      </w:r>
      <w:r w:rsidR="003D7AE4" w:rsidRPr="003D7AE4">
        <w:rPr>
          <w:bCs/>
        </w:rPr>
        <w:t>m</w:t>
      </w:r>
      <w:r w:rsidRPr="003D7AE4">
        <w:rPr>
          <w:bCs/>
        </w:rPr>
        <w:t>icroestrutura, propriedades e materiais.</w:t>
      </w:r>
      <w:r w:rsidRPr="007B03C9">
        <w:t xml:space="preserve"> 2</w:t>
      </w:r>
      <w:r w:rsidR="003D7AE4">
        <w:t>.</w:t>
      </w:r>
      <w:r w:rsidRPr="007B03C9">
        <w:t xml:space="preserve">ed. </w:t>
      </w:r>
      <w:r w:rsidR="00D30E74">
        <w:t xml:space="preserve">São </w:t>
      </w:r>
      <w:r w:rsidR="00D47690">
        <w:t>Paulo: IBRACON, 2014</w:t>
      </w:r>
      <w:r w:rsidR="00F827B2">
        <w:t>.</w:t>
      </w:r>
    </w:p>
    <w:p w14:paraId="09673DDA" w14:textId="18434285" w:rsidR="00833B2A" w:rsidRDefault="00E85705" w:rsidP="003D7AE4">
      <w:pPr>
        <w:spacing w:before="120"/>
      </w:pPr>
      <w:r w:rsidRPr="007B03C9">
        <w:t xml:space="preserve">NEVILLE, A.M.; BROOKS, J.J. </w:t>
      </w:r>
      <w:r w:rsidRPr="007B03C9">
        <w:rPr>
          <w:b/>
        </w:rPr>
        <w:t xml:space="preserve">Tecnologia do </w:t>
      </w:r>
      <w:r w:rsidR="003D7AE4" w:rsidRPr="007B03C9">
        <w:rPr>
          <w:b/>
        </w:rPr>
        <w:t>Concreto</w:t>
      </w:r>
      <w:r w:rsidRPr="007B03C9">
        <w:t>. Tradução: Ruy Alberto Cremonini. 2</w:t>
      </w:r>
      <w:r w:rsidR="003D7AE4">
        <w:t>.</w:t>
      </w:r>
      <w:r w:rsidR="00D47690">
        <w:t>ed. Porto Alegre: Bookman, 2013</w:t>
      </w:r>
      <w:r w:rsidR="00F827B2">
        <w:t>.</w:t>
      </w:r>
    </w:p>
    <w:p w14:paraId="58BC82B9" w14:textId="77777777" w:rsidR="00833B2A" w:rsidRDefault="00E85705">
      <w:pPr>
        <w:pBdr>
          <w:top w:val="nil"/>
          <w:left w:val="nil"/>
          <w:bottom w:val="nil"/>
          <w:right w:val="nil"/>
          <w:between w:val="nil"/>
        </w:pBdr>
        <w:spacing w:before="240" w:after="240"/>
        <w:rPr>
          <w:b/>
          <w:color w:val="000000"/>
        </w:rPr>
      </w:pPr>
      <w:r>
        <w:rPr>
          <w:b/>
          <w:color w:val="000000"/>
        </w:rPr>
        <w:t>Bibliografia complementar</w:t>
      </w:r>
    </w:p>
    <w:p w14:paraId="52EFEBB1" w14:textId="50FA95AE" w:rsidR="00833B2A" w:rsidRPr="00D30E74" w:rsidRDefault="00E85705" w:rsidP="003D7AE4">
      <w:pPr>
        <w:spacing w:before="120"/>
      </w:pPr>
      <w:r>
        <w:t>F</w:t>
      </w:r>
      <w:r w:rsidRPr="00D30E74">
        <w:t xml:space="preserve">USCO, P.B. </w:t>
      </w:r>
      <w:r w:rsidRPr="00D30E74">
        <w:rPr>
          <w:b/>
        </w:rPr>
        <w:t xml:space="preserve">Tecnologia do </w:t>
      </w:r>
      <w:r w:rsidR="003D7AE4" w:rsidRPr="00D30E74">
        <w:rPr>
          <w:b/>
        </w:rPr>
        <w:t>Concreto Estrutural</w:t>
      </w:r>
      <w:r w:rsidRPr="00D30E74">
        <w:rPr>
          <w:b/>
        </w:rPr>
        <w:t xml:space="preserve">: </w:t>
      </w:r>
      <w:r w:rsidRPr="003D7AE4">
        <w:rPr>
          <w:bCs/>
        </w:rPr>
        <w:t>tópicos aplicados</w:t>
      </w:r>
      <w:r w:rsidR="003D4F09">
        <w:t>. São Paulo: PINI, 2008</w:t>
      </w:r>
      <w:r w:rsidR="00F827B2">
        <w:t>.</w:t>
      </w:r>
    </w:p>
    <w:p w14:paraId="5931C223" w14:textId="05340604" w:rsidR="00833B2A" w:rsidRPr="00D30E74" w:rsidRDefault="00E85705" w:rsidP="003D7AE4">
      <w:pPr>
        <w:spacing w:before="120"/>
      </w:pPr>
      <w:r w:rsidRPr="00D30E74">
        <w:t xml:space="preserve">ROSSIGNOLO, J.A. </w:t>
      </w:r>
      <w:r w:rsidR="00D30E74" w:rsidRPr="00D30E74">
        <w:rPr>
          <w:b/>
        </w:rPr>
        <w:t xml:space="preserve">Concreto </w:t>
      </w:r>
      <w:r w:rsidR="003D7AE4" w:rsidRPr="00D30E74">
        <w:rPr>
          <w:b/>
        </w:rPr>
        <w:t>Leve Estrutural</w:t>
      </w:r>
      <w:r w:rsidRPr="00D30E74">
        <w:t>. São Paulo</w:t>
      </w:r>
      <w:r w:rsidR="003D4F09">
        <w:t>: PINI, 2009</w:t>
      </w:r>
      <w:r w:rsidR="00F827B2">
        <w:t>.</w:t>
      </w:r>
    </w:p>
    <w:p w14:paraId="64F19493" w14:textId="07E17717" w:rsidR="00833B2A" w:rsidRPr="00D30E74" w:rsidRDefault="00E85705" w:rsidP="003D7AE4">
      <w:pPr>
        <w:spacing w:before="120"/>
      </w:pPr>
      <w:r w:rsidRPr="00D30E74">
        <w:t xml:space="preserve">TUTIKIAN, B.F., DAL MOLIN, D.C. </w:t>
      </w:r>
      <w:r w:rsidR="00D30E74" w:rsidRPr="00D30E74">
        <w:rPr>
          <w:b/>
        </w:rPr>
        <w:t xml:space="preserve">Concreto </w:t>
      </w:r>
      <w:r w:rsidR="003D7AE4" w:rsidRPr="00D30E74">
        <w:rPr>
          <w:b/>
        </w:rPr>
        <w:t>Autoadensável</w:t>
      </w:r>
      <w:r w:rsidRPr="00D30E74">
        <w:t>. 2</w:t>
      </w:r>
      <w:r w:rsidR="003D7AE4">
        <w:t>.</w:t>
      </w:r>
      <w:r w:rsidR="003D4F09">
        <w:t>ed. São Paulo: PINI, 2015</w:t>
      </w:r>
      <w:r w:rsidR="00F827B2">
        <w:t>.</w:t>
      </w:r>
    </w:p>
    <w:p w14:paraId="22DDBFC5" w14:textId="77777777" w:rsidR="00833B2A" w:rsidRDefault="00833B2A">
      <w:pPr>
        <w:spacing w:before="240" w:after="240"/>
        <w:rPr>
          <w:highlight w:val="green"/>
        </w:rPr>
      </w:pPr>
    </w:p>
    <w:p w14:paraId="30129F6A" w14:textId="77777777" w:rsidR="00833B2A" w:rsidRDefault="00833B2A">
      <w:pPr>
        <w:spacing w:before="240" w:after="240"/>
        <w:rPr>
          <w:highlight w:val="green"/>
        </w:rPr>
      </w:pPr>
    </w:p>
    <w:p w14:paraId="557A7DD9" w14:textId="77777777" w:rsidR="00833B2A" w:rsidRDefault="00833B2A">
      <w:pPr>
        <w:pBdr>
          <w:top w:val="nil"/>
          <w:left w:val="nil"/>
          <w:bottom w:val="nil"/>
          <w:right w:val="nil"/>
          <w:between w:val="nil"/>
        </w:pBdr>
      </w:pPr>
    </w:p>
    <w:sectPr w:rsidR="00833B2A">
      <w:headerReference w:type="default" r:id="rId7"/>
      <w:pgSz w:w="11906" w:h="16838"/>
      <w:pgMar w:top="1417" w:right="1701" w:bottom="1417" w:left="1843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BDA0FA" w14:textId="77777777" w:rsidR="005968B0" w:rsidRDefault="005968B0">
      <w:r>
        <w:separator/>
      </w:r>
    </w:p>
  </w:endnote>
  <w:endnote w:type="continuationSeparator" w:id="0">
    <w:p w14:paraId="37A63CB3" w14:textId="77777777" w:rsidR="005968B0" w:rsidRDefault="005968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F225B3" w14:textId="77777777" w:rsidR="005968B0" w:rsidRDefault="005968B0">
      <w:r>
        <w:separator/>
      </w:r>
    </w:p>
  </w:footnote>
  <w:footnote w:type="continuationSeparator" w:id="0">
    <w:p w14:paraId="5CAB84A0" w14:textId="77777777" w:rsidR="005968B0" w:rsidRDefault="005968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8CB85" w14:textId="77777777" w:rsidR="00833B2A" w:rsidRDefault="00E85705">
    <w:pPr>
      <w:jc w:val="center"/>
    </w:pPr>
    <w:r>
      <w:rPr>
        <w:noProof/>
      </w:rPr>
      <w:drawing>
        <wp:inline distT="0" distB="0" distL="0" distR="0" wp14:anchorId="12495D86" wp14:editId="23958731">
          <wp:extent cx="419100" cy="457200"/>
          <wp:effectExtent l="0" t="0" r="0" b="0"/>
          <wp:docPr id="2" name="image1.png" descr="brasao da republic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brasao da republica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19100" cy="4572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61E45D6B" w14:textId="77777777" w:rsidR="00833B2A" w:rsidRDefault="00833B2A">
    <w:pPr>
      <w:jc w:val="center"/>
      <w:rPr>
        <w:sz w:val="6"/>
        <w:szCs w:val="6"/>
      </w:rPr>
    </w:pPr>
  </w:p>
  <w:p w14:paraId="10E0C33E" w14:textId="77777777" w:rsidR="00833B2A" w:rsidRDefault="00E85705">
    <w:pPr>
      <w:jc w:val="center"/>
      <w:rPr>
        <w:sz w:val="20"/>
        <w:szCs w:val="20"/>
      </w:rPr>
    </w:pPr>
    <w:r>
      <w:rPr>
        <w:sz w:val="20"/>
        <w:szCs w:val="20"/>
      </w:rPr>
      <w:t>Serviço Público Federal</w:t>
    </w:r>
  </w:p>
  <w:p w14:paraId="19AECE2F" w14:textId="77777777" w:rsidR="00833B2A" w:rsidRDefault="00E85705">
    <w:pPr>
      <w:jc w:val="center"/>
      <w:rPr>
        <w:sz w:val="20"/>
        <w:szCs w:val="20"/>
      </w:rPr>
    </w:pPr>
    <w:r>
      <w:rPr>
        <w:sz w:val="20"/>
        <w:szCs w:val="20"/>
      </w:rPr>
      <w:t>Instituto Federal de Educação, Ciência e Tecnologia Sul-rio-grandense</w:t>
    </w:r>
  </w:p>
  <w:p w14:paraId="62289E70" w14:textId="77777777" w:rsidR="00833B2A" w:rsidRDefault="00E85705">
    <w:pPr>
      <w:jc w:val="center"/>
      <w:rPr>
        <w:sz w:val="20"/>
        <w:szCs w:val="20"/>
      </w:rPr>
    </w:pPr>
    <w:r>
      <w:rPr>
        <w:sz w:val="20"/>
        <w:szCs w:val="20"/>
      </w:rPr>
      <w:t>Pró-Reitoria de Ensino</w:t>
    </w:r>
  </w:p>
  <w:p w14:paraId="4B5325D3" w14:textId="77777777" w:rsidR="00833B2A" w:rsidRDefault="00833B2A">
    <w:pPr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B2A"/>
    <w:rsid w:val="00092624"/>
    <w:rsid w:val="003D4F09"/>
    <w:rsid w:val="003D5050"/>
    <w:rsid w:val="003D7AE4"/>
    <w:rsid w:val="004252EE"/>
    <w:rsid w:val="004F5C9F"/>
    <w:rsid w:val="00543547"/>
    <w:rsid w:val="005752DA"/>
    <w:rsid w:val="005968B0"/>
    <w:rsid w:val="005D628A"/>
    <w:rsid w:val="00706E62"/>
    <w:rsid w:val="007B03C9"/>
    <w:rsid w:val="00833B2A"/>
    <w:rsid w:val="00A97122"/>
    <w:rsid w:val="00D30E74"/>
    <w:rsid w:val="00D47690"/>
    <w:rsid w:val="00E85705"/>
    <w:rsid w:val="00F43CD3"/>
    <w:rsid w:val="00F8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109D2"/>
  <w15:docId w15:val="{3B569D00-6B8E-44B3-8361-5F6744176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4"/>
        <w:szCs w:val="24"/>
        <w:lang w:val="pt-BR" w:eastAsia="pt-BR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507D"/>
  </w:style>
  <w:style w:type="paragraph" w:styleId="Ttulo1">
    <w:name w:val="heading 1"/>
    <w:aliases w:val="Nivel 1 Conteudo"/>
    <w:basedOn w:val="Normal"/>
    <w:next w:val="Normal"/>
    <w:link w:val="Ttulo1Char"/>
    <w:qFormat/>
    <w:rsid w:val="0096698C"/>
    <w:pPr>
      <w:keepNext/>
      <w:ind w:left="1560" w:hanging="426"/>
      <w:outlineLvl w:val="0"/>
    </w:pPr>
    <w:rPr>
      <w:bCs/>
      <w:kern w:val="32"/>
      <w:szCs w:val="32"/>
      <w:lang w:val="x-none" w:eastAsia="x-none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aliases w:val="Nivel 0 Conteúdo"/>
    <w:basedOn w:val="Normal"/>
    <w:next w:val="Normal"/>
    <w:link w:val="TtuloChar"/>
    <w:qFormat/>
    <w:rsid w:val="00204A42"/>
    <w:pPr>
      <w:spacing w:before="240" w:after="60"/>
      <w:outlineLvl w:val="0"/>
    </w:pPr>
    <w:rPr>
      <w:bCs/>
      <w:kern w:val="28"/>
      <w:szCs w:val="32"/>
      <w:lang w:val="x-none" w:eastAsia="x-none"/>
    </w:rPr>
  </w:style>
  <w:style w:type="paragraph" w:styleId="Cabealho">
    <w:name w:val="header"/>
    <w:basedOn w:val="Normal"/>
    <w:rsid w:val="00A16E51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A16E51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link w:val="CorpodetextoChar"/>
    <w:rsid w:val="00A16E51"/>
    <w:rPr>
      <w:rFonts w:ascii="Times New Roman" w:hAnsi="Times New Roman"/>
      <w:lang w:val="x-none" w:eastAsia="x-none"/>
    </w:rPr>
  </w:style>
  <w:style w:type="table" w:styleId="Tabelacomgrade">
    <w:name w:val="Table Grid"/>
    <w:basedOn w:val="Tabelanormal"/>
    <w:rsid w:val="00A16E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rpodetextoChar">
    <w:name w:val="Corpo de texto Char"/>
    <w:link w:val="Corpodetexto"/>
    <w:rsid w:val="00C771A1"/>
    <w:rPr>
      <w:sz w:val="24"/>
    </w:rPr>
  </w:style>
  <w:style w:type="paragraph" w:styleId="PargrafodaLista">
    <w:name w:val="List Paragraph"/>
    <w:basedOn w:val="Normal"/>
    <w:uiPriority w:val="34"/>
    <w:qFormat/>
    <w:rsid w:val="0039270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TtuloChar">
    <w:name w:val="Título Char"/>
    <w:aliases w:val="Nivel 0 Conteúdo Char"/>
    <w:link w:val="Ttulo"/>
    <w:rsid w:val="00204A42"/>
    <w:rPr>
      <w:rFonts w:ascii="Arial" w:eastAsia="Times New Roman" w:hAnsi="Arial" w:cs="Times New Roman"/>
      <w:bCs/>
      <w:kern w:val="28"/>
      <w:sz w:val="24"/>
      <w:szCs w:val="32"/>
    </w:rPr>
  </w:style>
  <w:style w:type="character" w:customStyle="1" w:styleId="Ttulo1Char">
    <w:name w:val="Título 1 Char"/>
    <w:aliases w:val="Nivel 1 Conteudo Char"/>
    <w:link w:val="Ttulo1"/>
    <w:rsid w:val="0096698C"/>
    <w:rPr>
      <w:rFonts w:ascii="Arial" w:eastAsia="Times New Roman" w:hAnsi="Arial" w:cs="Times New Roman"/>
      <w:bCs/>
      <w:kern w:val="32"/>
      <w:sz w:val="24"/>
      <w:szCs w:val="32"/>
    </w:rPr>
  </w:style>
  <w:style w:type="paragraph" w:customStyle="1" w:styleId="Nivel2Contedo">
    <w:name w:val="Nivel 2 Conteúdo"/>
    <w:basedOn w:val="Ttulo1"/>
    <w:next w:val="Normal"/>
    <w:qFormat/>
    <w:rsid w:val="0096698C"/>
    <w:pPr>
      <w:ind w:left="2127" w:hanging="567"/>
    </w:pPr>
    <w:rPr>
      <w:szCs w:val="24"/>
    </w:rPr>
  </w:style>
  <w:style w:type="paragraph" w:styleId="Textodebalo">
    <w:name w:val="Balloon Text"/>
    <w:basedOn w:val="Normal"/>
    <w:link w:val="TextodebaloChar"/>
    <w:rsid w:val="008E13F2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8E13F2"/>
    <w:rPr>
      <w:rFonts w:ascii="Tahoma" w:hAnsi="Tahoma" w:cs="Tahoma"/>
      <w:sz w:val="16"/>
      <w:szCs w:val="16"/>
    </w:rPr>
  </w:style>
  <w:style w:type="character" w:styleId="Hyperlink">
    <w:name w:val="Hyperlink"/>
    <w:rsid w:val="00745825"/>
    <w:rPr>
      <w:color w:val="0000FF"/>
      <w:u w:val="single"/>
    </w:rPr>
  </w:style>
  <w:style w:type="paragraph" w:customStyle="1" w:styleId="pt-3">
    <w:name w:val="pt-3"/>
    <w:basedOn w:val="Normal"/>
    <w:rsid w:val="00990069"/>
    <w:pPr>
      <w:spacing w:before="100" w:beforeAutospacing="1" w:after="100" w:afterAutospacing="1"/>
      <w:jc w:val="left"/>
    </w:pPr>
    <w:rPr>
      <w:rFonts w:ascii="Times New Roman" w:hAnsi="Times New Roman"/>
    </w:rPr>
  </w:style>
  <w:style w:type="paragraph" w:customStyle="1" w:styleId="mb-0">
    <w:name w:val="mb-0"/>
    <w:basedOn w:val="Normal"/>
    <w:rsid w:val="00990069"/>
    <w:pPr>
      <w:spacing w:before="100" w:beforeAutospacing="1" w:after="100" w:afterAutospacing="1"/>
      <w:jc w:val="left"/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unhideWhenUsed/>
    <w:rsid w:val="00990069"/>
    <w:pPr>
      <w:spacing w:before="100" w:beforeAutospacing="1" w:after="100" w:afterAutospacing="1"/>
      <w:jc w:val="left"/>
    </w:pPr>
    <w:rPr>
      <w:rFonts w:ascii="Times New Roman" w:hAnsi="Times New Roman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37mzC1Lr+uuDTJJ+chmEUjoCoQ==">AMUW2mWf+QKcOcvotVIcyEA1WQOIxewitqPqbF2Y6sH3UlnqRRWmv0ov+/vjtdfP6CXuMiopQcfYPu7FKvw2DS4oGy2EmoJgX8VAhkgNESTU5PHVuILcmBk=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525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DIREN</dc:creator>
  <cp:lastModifiedBy>Marion Rodrigues Dariz</cp:lastModifiedBy>
  <cp:revision>10</cp:revision>
  <dcterms:created xsi:type="dcterms:W3CDTF">2020-09-25T14:18:00Z</dcterms:created>
  <dcterms:modified xsi:type="dcterms:W3CDTF">2021-08-30T04:57:00Z</dcterms:modified>
</cp:coreProperties>
</file>